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3AB70" w14:textId="77777777" w:rsidR="00865E51" w:rsidRPr="00DC7C6F" w:rsidRDefault="00865E51" w:rsidP="00865E51">
      <w:pPr>
        <w:rPr>
          <w:b/>
          <w:sz w:val="22"/>
          <w:u w:val="single"/>
        </w:rPr>
      </w:pPr>
      <w:r w:rsidRPr="008B0973">
        <w:rPr>
          <w:rFonts w:hint="eastAsia"/>
          <w:b/>
          <w:sz w:val="22"/>
          <w:u w:val="single"/>
        </w:rPr>
        <w:t>こちらの依頼箋を受け取られた保険薬局様は、以下より返答連絡票をダウンロード・印刷して記載→依頼元へ</w:t>
      </w:r>
      <w:r w:rsidRPr="008B0973">
        <w:rPr>
          <w:rFonts w:hint="eastAsia"/>
          <w:b/>
          <w:sz w:val="22"/>
          <w:u w:val="single"/>
        </w:rPr>
        <w:t>FAX</w:t>
      </w:r>
      <w:r w:rsidRPr="008B0973">
        <w:rPr>
          <w:rFonts w:hint="eastAsia"/>
          <w:b/>
          <w:sz w:val="22"/>
          <w:u w:val="single"/>
        </w:rPr>
        <w:t>（あるいは郵送）してください</w:t>
      </w:r>
      <w:r w:rsidRPr="008B0973">
        <w:rPr>
          <w:rFonts w:hint="eastAsia"/>
          <w:b/>
          <w:sz w:val="22"/>
          <w:u w:val="single"/>
        </w:rPr>
        <w:t xml:space="preserve"> </w:t>
      </w:r>
      <w:r w:rsidRPr="008B0973">
        <w:rPr>
          <w:rFonts w:hint="eastAsia"/>
          <w:b/>
          <w:sz w:val="22"/>
          <w:u w:val="single"/>
        </w:rPr>
        <w:t>：</w:t>
      </w:r>
      <w:r w:rsidR="00832952">
        <w:rPr>
          <w:rFonts w:hint="eastAsia"/>
          <w:b/>
          <w:sz w:val="22"/>
          <w:u w:val="single"/>
        </w:rPr>
        <w:t xml:space="preserve"> </w:t>
      </w:r>
      <w:r w:rsidR="00FB4DBE">
        <w:rPr>
          <w:rFonts w:hint="eastAsia"/>
          <w:b/>
          <w:sz w:val="22"/>
          <w:u w:val="single"/>
        </w:rPr>
        <w:t xml:space="preserve">　　　　　</w:t>
      </w:r>
      <w:r w:rsidR="00DC7C6F">
        <w:rPr>
          <w:rFonts w:hint="eastAsia"/>
          <w:b/>
          <w:sz w:val="22"/>
          <w:u w:val="single"/>
        </w:rPr>
        <w:t xml:space="preserve">　　　</w:t>
      </w:r>
      <w:r w:rsidR="00FB4DBE">
        <w:rPr>
          <w:rFonts w:hint="eastAsia"/>
          <w:b/>
          <w:sz w:val="22"/>
          <w:u w:val="single"/>
        </w:rPr>
        <w:t xml:space="preserve">　</w:t>
      </w:r>
      <w:hyperlink r:id="rId7" w:history="1">
        <w:r w:rsidR="00DC7C6F" w:rsidRPr="00DC7C6F">
          <w:rPr>
            <w:rStyle w:val="a7"/>
          </w:rPr>
          <w:t>http://kumagaya-ph.or.jp/renkei/main.html</w:t>
        </w:r>
      </w:hyperlink>
    </w:p>
    <w:p w14:paraId="7AA3AB71" w14:textId="77777777" w:rsidR="008B0973" w:rsidRPr="008B0973" w:rsidRDefault="008B0973" w:rsidP="00AC40BB">
      <w:pPr>
        <w:rPr>
          <w:sz w:val="48"/>
          <w:szCs w:val="48"/>
        </w:rPr>
      </w:pPr>
      <w:r w:rsidRPr="008B0973">
        <w:rPr>
          <w:rFonts w:hint="eastAsia"/>
          <w:sz w:val="52"/>
          <w:szCs w:val="52"/>
        </w:rPr>
        <w:t>吸入指導依頼箋：</w:t>
      </w:r>
      <w:r w:rsidRPr="00562B63">
        <w:rPr>
          <w:rFonts w:hint="eastAsia"/>
          <w:sz w:val="40"/>
          <w:szCs w:val="44"/>
        </w:rPr>
        <w:t>埼玉吸入療法</w:t>
      </w:r>
      <w:r w:rsidR="00562B63" w:rsidRPr="00562B63">
        <w:rPr>
          <w:rFonts w:hint="eastAsia"/>
          <w:sz w:val="40"/>
          <w:szCs w:val="44"/>
        </w:rPr>
        <w:t>サポート</w:t>
      </w:r>
      <w:r w:rsidRPr="00562B63">
        <w:rPr>
          <w:rFonts w:hint="eastAsia"/>
          <w:sz w:val="40"/>
          <w:szCs w:val="44"/>
        </w:rPr>
        <w:t>ネットワーク</w:t>
      </w:r>
    </w:p>
    <w:p w14:paraId="7AA3AB72" w14:textId="5204D9CF" w:rsidR="008B0973" w:rsidRPr="008B0973" w:rsidRDefault="008B0973" w:rsidP="008B097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</w:t>
      </w:r>
      <w:r w:rsidR="00041388">
        <w:rPr>
          <w:rFonts w:hint="eastAsia"/>
          <w:sz w:val="20"/>
          <w:szCs w:val="20"/>
        </w:rPr>
        <w:t xml:space="preserve">　　　　　　　　　　　　　　　　　　　　　　　　　　　依頼日：</w:t>
      </w:r>
      <w:r w:rsidR="00F346DD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　</w:t>
      </w:r>
      <w:r w:rsidR="000413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年　</w:t>
      </w:r>
      <w:r w:rsidR="000413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</w:t>
      </w:r>
      <w:r w:rsidR="00041388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日</w:t>
      </w:r>
    </w:p>
    <w:p w14:paraId="7AA3AB73" w14:textId="77777777" w:rsidR="005C489A" w:rsidRDefault="00FB4DBE" w:rsidP="00B73B16">
      <w:pPr>
        <w:rPr>
          <w:sz w:val="24"/>
          <w:szCs w:val="24"/>
          <w:u w:val="single"/>
        </w:rPr>
      </w:pPr>
      <w:r w:rsidRPr="007C69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3AB93" wp14:editId="7AA3AB94">
                <wp:simplePos x="0" y="0"/>
                <wp:positionH relativeFrom="column">
                  <wp:posOffset>3438525</wp:posOffset>
                </wp:positionH>
                <wp:positionV relativeFrom="paragraph">
                  <wp:posOffset>100013</wp:posOffset>
                </wp:positionV>
                <wp:extent cx="3287395" cy="1499870"/>
                <wp:effectExtent l="0" t="0" r="27305" b="24130"/>
                <wp:wrapNone/>
                <wp:docPr id="2" name="正方形/長方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287395" cy="14998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lIns="69943" tIns="34971" rIns="69943" bIns="3497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1F954" id="正方形/長方形 30" o:spid="_x0000_s1026" style="position:absolute;left:0;text-align:left;margin-left:270.75pt;margin-top:7.9pt;width:258.85pt;height:1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" filled="f" strokecolor="#385d8a" strokeweight="2pt">
                <v:path arrowok="t"/>
                <o:lock v:ext="edit" aspectratio="t"/>
                <v:textbox inset="1.94286mm,.97142mm,1.94286mm,.97142mm"/>
              </v:rect>
            </w:pict>
          </mc:Fallback>
        </mc:AlternateContent>
      </w:r>
      <w:r w:rsidRPr="007C698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A3AB95" wp14:editId="7AA3AB96">
                <wp:simplePos x="0" y="0"/>
                <wp:positionH relativeFrom="column">
                  <wp:posOffset>-166687</wp:posOffset>
                </wp:positionH>
                <wp:positionV relativeFrom="paragraph">
                  <wp:posOffset>100013</wp:posOffset>
                </wp:positionV>
                <wp:extent cx="3370580" cy="1500187"/>
                <wp:effectExtent l="0" t="0" r="20320" b="24130"/>
                <wp:wrapNone/>
                <wp:docPr id="1" name="正方形/長方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370580" cy="150018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lIns="69943" tIns="34971" rIns="69943" bIns="3497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D2FC6" id="正方形/長方形 30" o:spid="_x0000_s1026" style="position:absolute;left:0;text-align:left;margin-left:-13.1pt;margin-top:7.9pt;width:265.4pt;height:11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" filled="f" strokecolor="#385d8a" strokeweight="2pt">
                <v:path arrowok="t"/>
                <o:lock v:ext="edit" aspectratio="t"/>
                <v:textbox inset="1.94286mm,.97142mm,1.94286mm,.97142mm"/>
              </v:rect>
            </w:pict>
          </mc:Fallback>
        </mc:AlternateContent>
      </w:r>
    </w:p>
    <w:p w14:paraId="7AA3AB74" w14:textId="77777777" w:rsidR="000E581F" w:rsidRPr="007C6986" w:rsidRDefault="00602469" w:rsidP="00B73B16">
      <w:pPr>
        <w:rPr>
          <w:sz w:val="24"/>
          <w:szCs w:val="24"/>
          <w:u w:val="single"/>
        </w:rPr>
      </w:pPr>
      <w:r w:rsidRPr="007C6986">
        <w:rPr>
          <w:rFonts w:hint="eastAsia"/>
          <w:sz w:val="24"/>
          <w:szCs w:val="24"/>
          <w:u w:val="single"/>
        </w:rPr>
        <w:t>医師：</w:t>
      </w:r>
      <w:r w:rsidRPr="007C6986">
        <w:rPr>
          <w:rFonts w:hint="eastAsia"/>
          <w:sz w:val="24"/>
          <w:szCs w:val="24"/>
          <w:u w:val="single"/>
        </w:rPr>
        <w:t xml:space="preserve">                      </w:t>
      </w:r>
      <w:r w:rsidRPr="007C6986">
        <w:rPr>
          <w:rFonts w:hint="eastAsia"/>
          <w:sz w:val="24"/>
          <w:szCs w:val="24"/>
          <w:u w:val="single"/>
        </w:rPr>
        <w:t xml:space="preserve">　　　　</w:t>
      </w:r>
      <w:r w:rsidR="00AA340C" w:rsidRPr="007C6986">
        <w:rPr>
          <w:rFonts w:hint="eastAsia"/>
          <w:sz w:val="24"/>
          <w:szCs w:val="24"/>
          <w:u w:val="single"/>
        </w:rPr>
        <w:t xml:space="preserve">　</w:t>
      </w:r>
      <w:r w:rsidR="007C6986">
        <w:rPr>
          <w:rFonts w:hint="eastAsia"/>
          <w:sz w:val="24"/>
          <w:szCs w:val="24"/>
        </w:rPr>
        <w:t xml:space="preserve">　　　　</w:t>
      </w:r>
      <w:r w:rsidR="007C6986" w:rsidRPr="007C6986">
        <w:rPr>
          <w:rFonts w:hint="eastAsia"/>
          <w:sz w:val="24"/>
          <w:szCs w:val="24"/>
          <w:u w:val="single"/>
        </w:rPr>
        <w:t xml:space="preserve"> </w:t>
      </w:r>
      <w:r w:rsidR="007C6986" w:rsidRPr="007C6986">
        <w:rPr>
          <w:rFonts w:hint="eastAsia"/>
          <w:sz w:val="24"/>
          <w:szCs w:val="24"/>
          <w:u w:val="single"/>
        </w:rPr>
        <w:t>患者さん</w:t>
      </w:r>
      <w:r w:rsidR="007C6986" w:rsidRPr="007C6986">
        <w:rPr>
          <w:rFonts w:hint="eastAsia"/>
          <w:sz w:val="24"/>
          <w:szCs w:val="24"/>
          <w:u w:val="single"/>
        </w:rPr>
        <w:t>ID</w:t>
      </w:r>
      <w:r w:rsidR="007C6986" w:rsidRPr="007C6986">
        <w:rPr>
          <w:rFonts w:hint="eastAsia"/>
          <w:sz w:val="24"/>
          <w:szCs w:val="24"/>
          <w:u w:val="single"/>
        </w:rPr>
        <w:t xml:space="preserve">：　　</w:t>
      </w:r>
      <w:r w:rsidR="007C6986">
        <w:rPr>
          <w:rFonts w:hint="eastAsia"/>
          <w:sz w:val="24"/>
          <w:szCs w:val="24"/>
          <w:u w:val="single"/>
        </w:rPr>
        <w:t xml:space="preserve">　　　　　　　　　　</w:t>
      </w:r>
    </w:p>
    <w:p w14:paraId="7AA3AB75" w14:textId="77777777" w:rsidR="00F14928" w:rsidRPr="007C6986" w:rsidRDefault="00AA340C" w:rsidP="00B73B16">
      <w:pPr>
        <w:rPr>
          <w:sz w:val="24"/>
          <w:szCs w:val="24"/>
        </w:rPr>
      </w:pPr>
      <w:r w:rsidRPr="007C6986">
        <w:rPr>
          <w:rFonts w:hint="eastAsia"/>
          <w:sz w:val="24"/>
          <w:szCs w:val="24"/>
          <w:u w:val="single"/>
        </w:rPr>
        <w:t>施設：</w:t>
      </w:r>
      <w:r w:rsidR="00B73B16" w:rsidRPr="007C6986">
        <w:rPr>
          <w:rFonts w:hint="eastAsia"/>
          <w:sz w:val="24"/>
          <w:szCs w:val="24"/>
        </w:rPr>
        <w:t xml:space="preserve">　</w:t>
      </w:r>
      <w:r w:rsidR="00F14928" w:rsidRPr="007C6986">
        <w:rPr>
          <w:rFonts w:hint="eastAsia"/>
          <w:sz w:val="24"/>
          <w:szCs w:val="24"/>
        </w:rPr>
        <w:t xml:space="preserve">　</w:t>
      </w:r>
      <w:r w:rsidR="007C6986">
        <w:rPr>
          <w:rFonts w:hint="eastAsia"/>
          <w:sz w:val="24"/>
          <w:szCs w:val="24"/>
        </w:rPr>
        <w:t xml:space="preserve">　　　　　　　　　　　　　　　　　　</w:t>
      </w:r>
      <w:r w:rsidR="007C6986" w:rsidRPr="007C6986">
        <w:rPr>
          <w:rFonts w:hint="eastAsia"/>
          <w:sz w:val="24"/>
          <w:szCs w:val="24"/>
          <w:u w:val="single"/>
        </w:rPr>
        <w:t xml:space="preserve"> </w:t>
      </w:r>
      <w:r w:rsidR="007C6986" w:rsidRPr="007C6986">
        <w:rPr>
          <w:rFonts w:hint="eastAsia"/>
          <w:sz w:val="24"/>
          <w:szCs w:val="24"/>
          <w:u w:val="single"/>
        </w:rPr>
        <w:t>患者さん氏名</w:t>
      </w:r>
      <w:r w:rsidR="007C6986">
        <w:rPr>
          <w:rFonts w:hint="eastAsia"/>
          <w:sz w:val="24"/>
          <w:szCs w:val="24"/>
        </w:rPr>
        <w:t>：</w:t>
      </w:r>
    </w:p>
    <w:p w14:paraId="7AA3AB76" w14:textId="77777777" w:rsidR="00F14928" w:rsidRPr="007C6986" w:rsidRDefault="00AA340C" w:rsidP="00B73B16">
      <w:pPr>
        <w:rPr>
          <w:sz w:val="24"/>
          <w:szCs w:val="24"/>
        </w:rPr>
      </w:pPr>
      <w:r w:rsidRPr="007C6986">
        <w:rPr>
          <w:rFonts w:hint="eastAsia"/>
          <w:sz w:val="24"/>
          <w:szCs w:val="24"/>
          <w:u w:val="single"/>
        </w:rPr>
        <w:t>電話番号：</w:t>
      </w:r>
      <w:r w:rsidR="00B73B16" w:rsidRPr="007C6986">
        <w:rPr>
          <w:rFonts w:hint="eastAsia"/>
          <w:sz w:val="24"/>
          <w:szCs w:val="24"/>
          <w:u w:val="single"/>
        </w:rPr>
        <w:t xml:space="preserve"> </w:t>
      </w:r>
      <w:r w:rsidR="00B73B16" w:rsidRPr="007C6986">
        <w:rPr>
          <w:rFonts w:hint="eastAsia"/>
          <w:sz w:val="24"/>
          <w:szCs w:val="24"/>
        </w:rPr>
        <w:t xml:space="preserve">  </w:t>
      </w:r>
    </w:p>
    <w:p w14:paraId="7AA3AB77" w14:textId="77777777" w:rsidR="00B73B16" w:rsidRPr="007C6986" w:rsidRDefault="00B73B16" w:rsidP="00B73B16">
      <w:pPr>
        <w:rPr>
          <w:sz w:val="24"/>
          <w:szCs w:val="24"/>
          <w:u w:val="single"/>
        </w:rPr>
      </w:pPr>
      <w:r w:rsidRPr="007C6986">
        <w:rPr>
          <w:rFonts w:hint="eastAsia"/>
          <w:sz w:val="24"/>
          <w:szCs w:val="24"/>
          <w:u w:val="single"/>
        </w:rPr>
        <w:t>FAX</w:t>
      </w:r>
      <w:r w:rsidRPr="007C6986">
        <w:rPr>
          <w:rFonts w:hint="eastAsia"/>
          <w:sz w:val="24"/>
          <w:szCs w:val="24"/>
          <w:u w:val="single"/>
        </w:rPr>
        <w:t>番号：</w:t>
      </w:r>
    </w:p>
    <w:p w14:paraId="7AA3AB78" w14:textId="77777777" w:rsidR="00F14928" w:rsidRDefault="00F14928" w:rsidP="00B73B16">
      <w:pPr>
        <w:rPr>
          <w:u w:val="single"/>
        </w:rPr>
      </w:pPr>
    </w:p>
    <w:p w14:paraId="7AA3AB79" w14:textId="77777777" w:rsidR="007C6986" w:rsidRDefault="007C6986" w:rsidP="00821A17">
      <w:pPr>
        <w:ind w:firstLineChars="700" w:firstLine="1120"/>
        <w:rPr>
          <w:sz w:val="16"/>
          <w:szCs w:val="16"/>
        </w:rPr>
      </w:pPr>
      <w:r w:rsidRPr="00821A17">
        <w:rPr>
          <w:rFonts w:hint="eastAsia"/>
          <w:sz w:val="16"/>
          <w:szCs w:val="16"/>
        </w:rPr>
        <w:t xml:space="preserve">（インプリンター・ハンコ使用可）　</w:t>
      </w:r>
      <w:r>
        <w:rPr>
          <w:rFonts w:hint="eastAsia"/>
        </w:rPr>
        <w:t xml:space="preserve">　　　　　　　　　　　　</w:t>
      </w:r>
      <w:r w:rsidR="00821A17">
        <w:rPr>
          <w:rFonts w:hint="eastAsia"/>
        </w:rPr>
        <w:t xml:space="preserve">　　　</w:t>
      </w:r>
      <w:r w:rsidRPr="00821A17">
        <w:rPr>
          <w:rFonts w:hint="eastAsia"/>
          <w:sz w:val="16"/>
          <w:szCs w:val="16"/>
        </w:rPr>
        <w:t>（インプリンター使用可）</w:t>
      </w:r>
    </w:p>
    <w:p w14:paraId="7AA3AB7A" w14:textId="77777777" w:rsidR="00821A17" w:rsidRPr="00D43BC4" w:rsidRDefault="00821A17" w:rsidP="00821A17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 w:cstheme="minorBidi"/>
          <w:b/>
          <w:kern w:val="2"/>
        </w:rPr>
      </w:pPr>
      <w:r w:rsidRPr="00D43BC4">
        <w:rPr>
          <w:rFonts w:asciiTheme="minorEastAsia" w:eastAsiaTheme="minorEastAsia" w:hAnsiTheme="minorEastAsia" w:cstheme="minorBidi" w:hint="eastAsia"/>
          <w:b/>
          <w:kern w:val="2"/>
        </w:rPr>
        <w:t>＜指導薬剤＞</w:t>
      </w:r>
    </w:p>
    <w:p w14:paraId="3ABCAEE9" w14:textId="27E05B0C" w:rsidR="001E39A1" w:rsidRDefault="00C553A4" w:rsidP="001502E7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</w:pP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□定量噴霧式吸入器</w:t>
      </w:r>
      <w:r w:rsidR="001E39A1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（ﾌﾙﾃｨﾌｫｰﾑ・ｱﾄﾞｴｱ・ｵﾙﾍﾞｽｺ・ﾌﾙﾀｲﾄﾞ･ｷｭﾊﾞｰﾙ</w:t>
      </w:r>
      <w:r w:rsidR="001E39A1" w:rsidRPr="00FB4DBE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>）(</w:t>
      </w:r>
      <w:r w:rsidR="001E39A1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ｻﾙﾀﾉｰﾙ・ﾒﾌﾟﾁﾝ)</w:t>
      </w:r>
      <w:r w:rsidR="001E39A1" w:rsidRPr="001E39A1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 xml:space="preserve"> </w:t>
      </w:r>
      <w:r w:rsidR="001E39A1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（ﾋﾞﾚｰｽﾞﾄﾘ・ﾋﾞﾍﾞｽﾋﾟ）</w:t>
      </w:r>
    </w:p>
    <w:p w14:paraId="71F601C9" w14:textId="70B4F5DF" w:rsidR="00301D07" w:rsidRDefault="00C553A4" w:rsidP="00C553A4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</w:pP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□ｴﾘﾌﾟﾀ</w:t>
      </w:r>
      <w:r w:rsidR="00301D07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（ﾚﾙﾍﾞｱ・ｱﾉｰﾛ・ｴﾝｸﾗｯｾ</w:t>
      </w:r>
      <w:r w:rsidR="00301D07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・ｱﾆｭｲﾃｨ･ﾃﾘﾙｼﾞｰ</w:t>
      </w:r>
      <w:r w:rsidR="00301D07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）</w:t>
      </w:r>
      <w:r w:rsidR="00B731F5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B731F5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B731F5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□ﾚｽﾋﾟﾏｯﾄ（ｽﾋﾟﾘｰﾊﾞ・ｽﾋﾟｵﾙﾄ）</w:t>
      </w:r>
    </w:p>
    <w:p w14:paraId="7AA3AB7D" w14:textId="67CB5A60" w:rsidR="00C553A4" w:rsidRPr="00FB4DBE" w:rsidRDefault="00B731F5" w:rsidP="00B731F5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/>
          <w:b/>
        </w:rPr>
      </w:pP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□ﾌﾞﾘｰｽﾞﾍﾗｰ（ｵﾝﾌﾞﾚｽ・ｼｰﾌﾞﾘ・ｳﾙﾃｨﾌﾞﾛ</w:t>
      </w:r>
      <w:r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・ｱﾃｷｭﾗ・ｴﾅｼﾞｱ</w:t>
      </w: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)</w:t>
      </w:r>
      <w:r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C553A4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 xml:space="preserve">□ﾀｰﾋﾞｭﾍｲﾗｰ（ｼﾑﾋﾞｺｰﾄ･ﾊﾟﾙﾐｺｰﾄ・ｵｰｷｼｽ)　　　　　　　　　　  　　</w:t>
      </w:r>
    </w:p>
    <w:p w14:paraId="7AA3AB7E" w14:textId="487D6CB5" w:rsidR="00C553A4" w:rsidRPr="00FB4DBE" w:rsidRDefault="00C553A4" w:rsidP="00C553A4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/>
          <w:b/>
        </w:rPr>
      </w:pP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 xml:space="preserve">□ｼﾞｪﾇｴｱ（ｴｸﾘﾗ）　　 　　　　　　　　　　　　　　　　     </w:t>
      </w:r>
      <w:r w:rsidR="00B731F5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□ﾃﾞｨｽｶｽ（ｱﾄﾞｴｱ・ﾌﾙﾀｲﾄﾞ・ｾﾚﾍﾞﾝﾄ）</w:t>
      </w:r>
    </w:p>
    <w:p w14:paraId="7AA3AB7F" w14:textId="3E9FD489" w:rsidR="00C553A4" w:rsidRPr="00FB4DBE" w:rsidRDefault="001502E7" w:rsidP="00C553A4">
      <w:pPr>
        <w:pStyle w:val="Web"/>
        <w:spacing w:before="0" w:beforeAutospacing="0" w:after="0" w:afterAutospacing="0"/>
        <w:textAlignment w:val="center"/>
        <w:rPr>
          <w:rFonts w:asciiTheme="minorEastAsia" w:eastAsiaTheme="minorEastAsia" w:hAnsiTheme="minorEastAsia"/>
          <w:b/>
        </w:rPr>
      </w:pPr>
      <w:r w:rsidRPr="00FB4DBE">
        <w:rPr>
          <w:rFonts w:asciiTheme="minorEastAsia" w:eastAsiaTheme="minorEastAsia" w:hAnsiTheme="minorEastAsia" w:cstheme="minorBidi" w:hint="eastAsia"/>
          <w:b/>
          <w:color w:val="000000"/>
          <w:kern w:val="24"/>
          <w:sz w:val="20"/>
          <w:szCs w:val="20"/>
        </w:rPr>
        <w:t>□ﾊﾝﾃﾞｨﾍﾗｰ（ｽﾋﾟﾘｰﾊﾞ）</w:t>
      </w:r>
      <w:r w:rsidR="00301D07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>
        <w:rPr>
          <w:rFonts w:asciiTheme="minorEastAsia" w:eastAsiaTheme="minorEastAsia" w:hAnsiTheme="minorEastAsia" w:cstheme="minorBidi"/>
          <w:b/>
          <w:color w:val="000000"/>
          <w:kern w:val="24"/>
          <w:sz w:val="20"/>
          <w:szCs w:val="20"/>
        </w:rPr>
        <w:tab/>
      </w:r>
      <w:r w:rsidR="00301D07"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>□ﾂｲｽﾄﾍﾗｰ（ｱｽﾞﾏﾈｯｸｽ）</w:t>
      </w:r>
    </w:p>
    <w:p w14:paraId="7AA3AB80" w14:textId="02776B0B" w:rsidR="00C553A4" w:rsidRPr="00FB4DBE" w:rsidRDefault="00C553A4" w:rsidP="00C553A4">
      <w:pPr>
        <w:rPr>
          <w:rFonts w:asciiTheme="minorEastAsia" w:hAnsiTheme="minorEastAsia"/>
          <w:b/>
          <w:color w:val="000000"/>
          <w:kern w:val="24"/>
          <w:sz w:val="20"/>
          <w:szCs w:val="20"/>
        </w:rPr>
      </w:pPr>
      <w:r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>□</w:t>
      </w:r>
      <w:r w:rsidR="007A6A46"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>ｽｲﾝｸﾞ</w:t>
      </w:r>
      <w:r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 xml:space="preserve">ﾍﾗｰ（ﾒﾌﾟﾁﾝ)　　　　　　　　　　　　　　　　　　　　</w:t>
      </w:r>
      <w:r w:rsidR="00B731F5">
        <w:rPr>
          <w:rFonts w:asciiTheme="minorEastAsia" w:hAnsiTheme="minorEastAsia"/>
          <w:b/>
          <w:color w:val="000000"/>
          <w:kern w:val="24"/>
          <w:sz w:val="20"/>
          <w:szCs w:val="20"/>
        </w:rPr>
        <w:tab/>
      </w:r>
      <w:r w:rsidR="00301D07"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>□吸入補助器具（ｴｱﾛﾁｬﾝﾊﾞｰ）</w:t>
      </w:r>
      <w:r w:rsidR="001502E7" w:rsidRPr="00FB4DBE">
        <w:rPr>
          <w:rFonts w:asciiTheme="minorEastAsia" w:hAnsiTheme="minorEastAsia"/>
          <w:b/>
          <w:color w:val="000000"/>
          <w:kern w:val="24"/>
          <w:sz w:val="20"/>
          <w:szCs w:val="20"/>
        </w:rPr>
        <w:t xml:space="preserve"> </w:t>
      </w:r>
    </w:p>
    <w:p w14:paraId="7AA3AB82" w14:textId="660E2522" w:rsidR="00FB4DBE" w:rsidRDefault="00C553A4" w:rsidP="00B73B16">
      <w:pPr>
        <w:rPr>
          <w:b/>
          <w:sz w:val="24"/>
          <w:szCs w:val="24"/>
        </w:rPr>
      </w:pPr>
      <w:r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>□その他（薬剤名：</w:t>
      </w:r>
      <w:r w:rsidR="00FB4DBE"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 xml:space="preserve">　</w:t>
      </w:r>
      <w:r w:rsidRPr="00FB4DBE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 xml:space="preserve">　　　　　　　　　　　　　　　　　　　)</w:t>
      </w:r>
      <w:r w:rsidR="001502E7">
        <w:rPr>
          <w:rFonts w:asciiTheme="minorEastAsia" w:hAnsiTheme="minorEastAsia" w:hint="eastAsia"/>
          <w:b/>
          <w:color w:val="000000"/>
          <w:kern w:val="24"/>
          <w:sz w:val="20"/>
          <w:szCs w:val="20"/>
        </w:rPr>
        <w:t xml:space="preserve">　 </w:t>
      </w:r>
      <w:r w:rsidR="000E581F" w:rsidRPr="00B73B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3AB97" wp14:editId="7AA3AB98">
                <wp:simplePos x="0" y="0"/>
                <wp:positionH relativeFrom="column">
                  <wp:posOffset>-114300</wp:posOffset>
                </wp:positionH>
                <wp:positionV relativeFrom="paragraph">
                  <wp:posOffset>190500</wp:posOffset>
                </wp:positionV>
                <wp:extent cx="6892119" cy="2557463"/>
                <wp:effectExtent l="0" t="0" r="23495" b="14605"/>
                <wp:wrapNone/>
                <wp:docPr id="31" name="正方形/長方形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892119" cy="255746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lIns="69943" tIns="34971" rIns="69943" bIns="34971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E4346" id="正方形/長方形 30" o:spid="_x0000_s1026" style="position:absolute;left:0;text-align:left;margin-left:-9pt;margin-top:15pt;width:542.7pt;height:2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" filled="f" strokecolor="#385d8a" strokeweight="2pt">
                <v:path arrowok="t"/>
                <o:lock v:ext="edit" aspectratio="t"/>
                <v:textbox inset="1.94286mm,.97142mm,1.94286mm,.97142mm"/>
              </v:rect>
            </w:pict>
          </mc:Fallback>
        </mc:AlternateContent>
      </w:r>
    </w:p>
    <w:p w14:paraId="7AA3AB83" w14:textId="77777777" w:rsidR="00F14928" w:rsidRPr="007C6986" w:rsidRDefault="00F14928" w:rsidP="00B73B16">
      <w:pPr>
        <w:rPr>
          <w:sz w:val="24"/>
          <w:szCs w:val="24"/>
        </w:rPr>
      </w:pPr>
      <w:r w:rsidRPr="00D43BC4">
        <w:rPr>
          <w:rFonts w:hint="eastAsia"/>
          <w:b/>
          <w:sz w:val="24"/>
          <w:szCs w:val="24"/>
        </w:rPr>
        <w:t>＜指導回数＞</w:t>
      </w:r>
      <w:r w:rsidR="00B3494B">
        <w:rPr>
          <w:rFonts w:hint="eastAsia"/>
          <w:sz w:val="24"/>
          <w:szCs w:val="24"/>
        </w:rPr>
        <w:t xml:space="preserve">　　□初回　　　□継続指導</w:t>
      </w:r>
    </w:p>
    <w:p w14:paraId="7AA3AB84" w14:textId="77777777" w:rsidR="00B73B16" w:rsidRPr="007C6986" w:rsidRDefault="00B73B16" w:rsidP="00B3494B">
      <w:pPr>
        <w:rPr>
          <w:sz w:val="24"/>
          <w:szCs w:val="24"/>
        </w:rPr>
      </w:pPr>
      <w:r w:rsidRPr="00D43BC4">
        <w:rPr>
          <w:rFonts w:hint="eastAsia"/>
          <w:b/>
          <w:sz w:val="24"/>
          <w:szCs w:val="24"/>
        </w:rPr>
        <w:t xml:space="preserve">＜疾患＞　</w:t>
      </w:r>
      <w:r w:rsidR="00B3494B">
        <w:rPr>
          <w:rFonts w:hint="eastAsia"/>
          <w:sz w:val="24"/>
          <w:szCs w:val="24"/>
        </w:rPr>
        <w:t xml:space="preserve">　　　</w:t>
      </w:r>
      <w:r w:rsidRPr="007C6986">
        <w:rPr>
          <w:rFonts w:hint="eastAsia"/>
          <w:sz w:val="24"/>
          <w:szCs w:val="24"/>
        </w:rPr>
        <w:t>□喘息　　　□</w:t>
      </w:r>
      <w:r w:rsidRPr="007C6986">
        <w:rPr>
          <w:rFonts w:hint="eastAsia"/>
          <w:sz w:val="24"/>
          <w:szCs w:val="24"/>
        </w:rPr>
        <w:t>COPD</w:t>
      </w:r>
      <w:r w:rsidRPr="007C6986">
        <w:rPr>
          <w:rFonts w:hint="eastAsia"/>
          <w:sz w:val="24"/>
          <w:szCs w:val="24"/>
        </w:rPr>
        <w:t xml:space="preserve">　　　□その他（　　　　　　　　　　　</w:t>
      </w:r>
      <w:r w:rsidR="00FB4DBE">
        <w:rPr>
          <w:rFonts w:hint="eastAsia"/>
          <w:sz w:val="24"/>
          <w:szCs w:val="24"/>
        </w:rPr>
        <w:t xml:space="preserve">　　　　</w:t>
      </w:r>
      <w:r w:rsidRPr="007C6986">
        <w:rPr>
          <w:rFonts w:hint="eastAsia"/>
          <w:sz w:val="24"/>
          <w:szCs w:val="24"/>
        </w:rPr>
        <w:t xml:space="preserve">　　）</w:t>
      </w:r>
      <w:r w:rsidR="00F14928" w:rsidRPr="007C6986">
        <w:rPr>
          <w:rFonts w:hint="eastAsia"/>
          <w:sz w:val="24"/>
          <w:szCs w:val="24"/>
        </w:rPr>
        <w:t xml:space="preserve">　</w:t>
      </w:r>
    </w:p>
    <w:p w14:paraId="7AA3AB85" w14:textId="77777777" w:rsidR="00B73B16" w:rsidRPr="00D43BC4" w:rsidRDefault="00B73B16" w:rsidP="00B73B16">
      <w:pPr>
        <w:rPr>
          <w:b/>
          <w:sz w:val="24"/>
          <w:szCs w:val="24"/>
        </w:rPr>
      </w:pPr>
      <w:r w:rsidRPr="00D43BC4">
        <w:rPr>
          <w:b/>
          <w:sz w:val="24"/>
          <w:szCs w:val="24"/>
        </w:rPr>
        <w:t>＜指導</w:t>
      </w:r>
      <w:r w:rsidR="00922037" w:rsidRPr="00D43BC4">
        <w:rPr>
          <w:b/>
          <w:sz w:val="24"/>
          <w:szCs w:val="24"/>
        </w:rPr>
        <w:t>の依頼</w:t>
      </w:r>
      <w:r w:rsidR="00B3494B" w:rsidRPr="00D43BC4">
        <w:rPr>
          <w:b/>
          <w:sz w:val="24"/>
          <w:szCs w:val="24"/>
        </w:rPr>
        <w:t>内容</w:t>
      </w:r>
      <w:r w:rsidRPr="00D43BC4">
        <w:rPr>
          <w:b/>
          <w:sz w:val="24"/>
          <w:szCs w:val="24"/>
        </w:rPr>
        <w:t>＞</w:t>
      </w:r>
    </w:p>
    <w:p w14:paraId="7AA3AB86" w14:textId="77777777" w:rsidR="00B73B16" w:rsidRPr="007C6986" w:rsidRDefault="00B73B16" w:rsidP="007C6986">
      <w:pPr>
        <w:ind w:firstLineChars="100" w:firstLine="24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 xml:space="preserve">□吸入手技　　</w:t>
      </w:r>
      <w:r w:rsidR="00B3494B">
        <w:rPr>
          <w:rFonts w:hint="eastAsia"/>
          <w:sz w:val="24"/>
          <w:szCs w:val="24"/>
        </w:rPr>
        <w:t xml:space="preserve">　</w:t>
      </w:r>
      <w:r w:rsidRPr="007C6986">
        <w:rPr>
          <w:rFonts w:hint="eastAsia"/>
          <w:sz w:val="24"/>
          <w:szCs w:val="24"/>
        </w:rPr>
        <w:t>□薬効説明</w:t>
      </w:r>
      <w:r w:rsidR="00B3494B">
        <w:rPr>
          <w:rFonts w:hint="eastAsia"/>
          <w:sz w:val="24"/>
          <w:szCs w:val="24"/>
        </w:rPr>
        <w:t xml:space="preserve">　</w:t>
      </w:r>
      <w:r w:rsidRPr="007C6986">
        <w:rPr>
          <w:rFonts w:hint="eastAsia"/>
          <w:sz w:val="24"/>
          <w:szCs w:val="24"/>
        </w:rPr>
        <w:t xml:space="preserve">　　□継続の必要性</w:t>
      </w:r>
      <w:r w:rsidR="00B3494B">
        <w:rPr>
          <w:rFonts w:hint="eastAsia"/>
          <w:sz w:val="24"/>
          <w:szCs w:val="24"/>
        </w:rPr>
        <w:t xml:space="preserve">　</w:t>
      </w:r>
      <w:r w:rsidRPr="007C6986">
        <w:rPr>
          <w:rFonts w:hint="eastAsia"/>
          <w:sz w:val="24"/>
          <w:szCs w:val="24"/>
        </w:rPr>
        <w:t xml:space="preserve">　　□発作時の対応</w:t>
      </w:r>
    </w:p>
    <w:p w14:paraId="7AA3AB87" w14:textId="77777777" w:rsidR="00AA340C" w:rsidRPr="007C6986" w:rsidRDefault="00922037" w:rsidP="007C6986">
      <w:pPr>
        <w:ind w:firstLineChars="100" w:firstLine="24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>□喘息：</w:t>
      </w:r>
      <w:r w:rsidRPr="007C6986">
        <w:rPr>
          <w:rFonts w:hint="eastAsia"/>
          <w:sz w:val="24"/>
          <w:szCs w:val="24"/>
        </w:rPr>
        <w:t>SMART</w:t>
      </w:r>
      <w:r w:rsidRPr="007C6986">
        <w:rPr>
          <w:rFonts w:hint="eastAsia"/>
          <w:sz w:val="24"/>
          <w:szCs w:val="24"/>
        </w:rPr>
        <w:t>療法</w:t>
      </w:r>
      <w:r w:rsidR="00AA340C" w:rsidRPr="007C6986">
        <w:rPr>
          <w:rFonts w:hint="eastAsia"/>
          <w:sz w:val="24"/>
          <w:szCs w:val="24"/>
        </w:rPr>
        <w:t>（定時吸入</w:t>
      </w:r>
      <w:r w:rsidR="00AA340C" w:rsidRPr="007C6986">
        <w:rPr>
          <w:rFonts w:hint="eastAsia"/>
          <w:sz w:val="24"/>
          <w:szCs w:val="24"/>
        </w:rPr>
        <w:t>6</w:t>
      </w:r>
      <w:r w:rsidR="00AA340C" w:rsidRPr="007C6986">
        <w:rPr>
          <w:rFonts w:hint="eastAsia"/>
          <w:sz w:val="24"/>
          <w:szCs w:val="24"/>
        </w:rPr>
        <w:t>～</w:t>
      </w:r>
      <w:r w:rsidR="00AA340C" w:rsidRPr="007C6986">
        <w:rPr>
          <w:rFonts w:hint="eastAsia"/>
          <w:sz w:val="24"/>
          <w:szCs w:val="24"/>
        </w:rPr>
        <w:t>8</w:t>
      </w:r>
      <w:r w:rsidR="00AA340C" w:rsidRPr="007C6986">
        <w:rPr>
          <w:rFonts w:hint="eastAsia"/>
          <w:sz w:val="24"/>
          <w:szCs w:val="24"/>
        </w:rPr>
        <w:t>吸入は</w:t>
      </w:r>
      <w:r w:rsidR="00B3494B">
        <w:rPr>
          <w:rFonts w:hint="eastAsia"/>
          <w:sz w:val="24"/>
          <w:szCs w:val="24"/>
        </w:rPr>
        <w:t>SMART</w:t>
      </w:r>
      <w:r w:rsidR="00B3494B">
        <w:rPr>
          <w:rFonts w:hint="eastAsia"/>
          <w:sz w:val="24"/>
          <w:szCs w:val="24"/>
        </w:rPr>
        <w:t>療法</w:t>
      </w:r>
      <w:r w:rsidR="00AA340C" w:rsidRPr="007C6986">
        <w:rPr>
          <w:rFonts w:hint="eastAsia"/>
          <w:sz w:val="24"/>
          <w:szCs w:val="24"/>
        </w:rPr>
        <w:t>原則不可）</w:t>
      </w:r>
    </w:p>
    <w:p w14:paraId="7AA3AB88" w14:textId="77777777" w:rsidR="000E581F" w:rsidRPr="007C6986" w:rsidRDefault="00AA340C" w:rsidP="007C6986">
      <w:pPr>
        <w:ind w:firstLineChars="500" w:firstLine="120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>□</w:t>
      </w:r>
      <w:r w:rsidR="000E581F" w:rsidRPr="007C6986">
        <w:rPr>
          <w:rFonts w:hint="eastAsia"/>
          <w:sz w:val="24"/>
          <w:szCs w:val="24"/>
        </w:rPr>
        <w:t>定時</w:t>
      </w:r>
      <w:r w:rsidR="000E581F" w:rsidRPr="007C6986">
        <w:rPr>
          <w:rFonts w:hint="eastAsia"/>
          <w:sz w:val="24"/>
          <w:szCs w:val="24"/>
        </w:rPr>
        <w:t>2</w:t>
      </w:r>
      <w:r w:rsidR="000E581F" w:rsidRPr="007C6986">
        <w:rPr>
          <w:rFonts w:hint="eastAsia"/>
          <w:sz w:val="24"/>
          <w:szCs w:val="24"/>
        </w:rPr>
        <w:t>吸入</w:t>
      </w:r>
      <w:r w:rsidR="000E581F" w:rsidRPr="007C6986">
        <w:rPr>
          <w:rFonts w:hint="eastAsia"/>
          <w:sz w:val="24"/>
          <w:szCs w:val="24"/>
        </w:rPr>
        <w:t>/</w:t>
      </w:r>
      <w:r w:rsidR="000E581F" w:rsidRPr="007C6986">
        <w:rPr>
          <w:rFonts w:hint="eastAsia"/>
          <w:sz w:val="24"/>
          <w:szCs w:val="24"/>
        </w:rPr>
        <w:t>日　追加吸入</w:t>
      </w:r>
      <w:r w:rsidR="00F14928" w:rsidRPr="007C6986">
        <w:rPr>
          <w:rFonts w:hint="eastAsia"/>
          <w:sz w:val="24"/>
          <w:szCs w:val="24"/>
        </w:rPr>
        <w:t>1</w:t>
      </w:r>
      <w:r w:rsidR="00F14928" w:rsidRPr="007C6986">
        <w:rPr>
          <w:rFonts w:hint="eastAsia"/>
          <w:sz w:val="24"/>
          <w:szCs w:val="24"/>
        </w:rPr>
        <w:t>回</w:t>
      </w:r>
      <w:r w:rsidR="00F14928" w:rsidRPr="007C6986">
        <w:rPr>
          <w:rFonts w:hint="eastAsia"/>
          <w:sz w:val="24"/>
          <w:szCs w:val="24"/>
        </w:rPr>
        <w:t>1</w:t>
      </w:r>
      <w:r w:rsidR="00F14928" w:rsidRPr="007C6986">
        <w:rPr>
          <w:rFonts w:hint="eastAsia"/>
          <w:sz w:val="24"/>
          <w:szCs w:val="24"/>
        </w:rPr>
        <w:t xml:space="preserve">吸入　</w:t>
      </w:r>
      <w:r w:rsidR="00F14928" w:rsidRPr="007C6986">
        <w:rPr>
          <w:rFonts w:hint="eastAsia"/>
          <w:sz w:val="24"/>
          <w:szCs w:val="24"/>
        </w:rPr>
        <w:t>1</w:t>
      </w:r>
      <w:r w:rsidR="000E581F" w:rsidRPr="007C6986">
        <w:rPr>
          <w:rFonts w:hint="eastAsia"/>
          <w:sz w:val="24"/>
          <w:szCs w:val="24"/>
        </w:rPr>
        <w:t>日</w:t>
      </w:r>
      <w:r w:rsidR="000E581F" w:rsidRPr="007C6986">
        <w:rPr>
          <w:rFonts w:hint="eastAsia"/>
          <w:sz w:val="24"/>
          <w:szCs w:val="24"/>
        </w:rPr>
        <w:t>6</w:t>
      </w:r>
      <w:r w:rsidR="00F14928" w:rsidRPr="007C6986">
        <w:rPr>
          <w:rFonts w:hint="eastAsia"/>
          <w:sz w:val="24"/>
          <w:szCs w:val="24"/>
        </w:rPr>
        <w:t>回まで</w:t>
      </w:r>
    </w:p>
    <w:p w14:paraId="7AA3AB89" w14:textId="77777777" w:rsidR="00F14928" w:rsidRPr="007C6986" w:rsidRDefault="000E581F" w:rsidP="007C6986">
      <w:pPr>
        <w:ind w:firstLineChars="100" w:firstLine="24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 xml:space="preserve">　　　　</w:t>
      </w:r>
      <w:r w:rsidR="00AA340C" w:rsidRPr="007C6986">
        <w:rPr>
          <w:rFonts w:hint="eastAsia"/>
          <w:sz w:val="24"/>
          <w:szCs w:val="24"/>
        </w:rPr>
        <w:t>□</w:t>
      </w:r>
      <w:r w:rsidRPr="007C6986">
        <w:rPr>
          <w:rFonts w:hint="eastAsia"/>
          <w:sz w:val="24"/>
          <w:szCs w:val="24"/>
        </w:rPr>
        <w:t>定時</w:t>
      </w:r>
      <w:r w:rsidRPr="007C6986">
        <w:rPr>
          <w:rFonts w:hint="eastAsia"/>
          <w:sz w:val="24"/>
          <w:szCs w:val="24"/>
        </w:rPr>
        <w:t>4</w:t>
      </w:r>
      <w:r w:rsidRPr="007C6986">
        <w:rPr>
          <w:rFonts w:hint="eastAsia"/>
          <w:sz w:val="24"/>
          <w:szCs w:val="24"/>
        </w:rPr>
        <w:t>吸入</w:t>
      </w:r>
      <w:r w:rsidRPr="007C6986">
        <w:rPr>
          <w:rFonts w:hint="eastAsia"/>
          <w:sz w:val="24"/>
          <w:szCs w:val="24"/>
        </w:rPr>
        <w:t>/</w:t>
      </w:r>
      <w:r w:rsidRPr="007C6986">
        <w:rPr>
          <w:rFonts w:hint="eastAsia"/>
          <w:sz w:val="24"/>
          <w:szCs w:val="24"/>
        </w:rPr>
        <w:t>日　追加吸入</w:t>
      </w:r>
      <w:r w:rsidRPr="007C6986">
        <w:rPr>
          <w:rFonts w:hint="eastAsia"/>
          <w:sz w:val="24"/>
          <w:szCs w:val="24"/>
        </w:rPr>
        <w:t>1</w:t>
      </w:r>
      <w:r w:rsidRPr="007C6986">
        <w:rPr>
          <w:rFonts w:hint="eastAsia"/>
          <w:sz w:val="24"/>
          <w:szCs w:val="24"/>
        </w:rPr>
        <w:t>回</w:t>
      </w:r>
      <w:r w:rsidRPr="007C6986">
        <w:rPr>
          <w:rFonts w:hint="eastAsia"/>
          <w:sz w:val="24"/>
          <w:szCs w:val="24"/>
        </w:rPr>
        <w:t>1</w:t>
      </w:r>
      <w:r w:rsidRPr="007C6986">
        <w:rPr>
          <w:rFonts w:hint="eastAsia"/>
          <w:sz w:val="24"/>
          <w:szCs w:val="24"/>
        </w:rPr>
        <w:t>吸入</w:t>
      </w:r>
      <w:r w:rsidR="00922037" w:rsidRPr="007C6986">
        <w:rPr>
          <w:rFonts w:hint="eastAsia"/>
          <w:sz w:val="24"/>
          <w:szCs w:val="24"/>
        </w:rPr>
        <w:t xml:space="preserve">　</w:t>
      </w:r>
      <w:r w:rsidRPr="007C6986">
        <w:rPr>
          <w:rFonts w:hint="eastAsia"/>
          <w:sz w:val="24"/>
          <w:szCs w:val="24"/>
        </w:rPr>
        <w:t>1</w:t>
      </w:r>
      <w:r w:rsidRPr="007C6986">
        <w:rPr>
          <w:rFonts w:hint="eastAsia"/>
          <w:sz w:val="24"/>
          <w:szCs w:val="24"/>
        </w:rPr>
        <w:t>日</w:t>
      </w:r>
      <w:r w:rsidRPr="007C6986">
        <w:rPr>
          <w:rFonts w:hint="eastAsia"/>
          <w:sz w:val="24"/>
          <w:szCs w:val="24"/>
        </w:rPr>
        <w:t>4</w:t>
      </w:r>
      <w:r w:rsidRPr="007C6986">
        <w:rPr>
          <w:rFonts w:hint="eastAsia"/>
          <w:sz w:val="24"/>
          <w:szCs w:val="24"/>
        </w:rPr>
        <w:t>回まで</w:t>
      </w:r>
    </w:p>
    <w:p w14:paraId="7AA3AB8A" w14:textId="77777777" w:rsidR="00F14928" w:rsidRPr="007C6986" w:rsidRDefault="00B73B16" w:rsidP="007C6986">
      <w:pPr>
        <w:ind w:firstLineChars="100" w:firstLine="24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 xml:space="preserve">□その他（　　</w:t>
      </w:r>
      <w:r w:rsidR="00B3494B">
        <w:rPr>
          <w:rFonts w:hint="eastAsia"/>
          <w:sz w:val="24"/>
          <w:szCs w:val="24"/>
        </w:rPr>
        <w:t xml:space="preserve">　　　　　　　　　</w:t>
      </w:r>
      <w:r w:rsidRPr="007C6986">
        <w:rPr>
          <w:rFonts w:hint="eastAsia"/>
          <w:sz w:val="24"/>
          <w:szCs w:val="24"/>
        </w:rPr>
        <w:t xml:space="preserve">　　　　　　　　　　　　　　　　　　　　　　　　　　）</w:t>
      </w:r>
    </w:p>
    <w:p w14:paraId="7AA3AB8B" w14:textId="77777777" w:rsidR="00F14928" w:rsidRPr="00D43BC4" w:rsidRDefault="00F14928" w:rsidP="00B73B16">
      <w:pPr>
        <w:rPr>
          <w:b/>
          <w:sz w:val="24"/>
          <w:szCs w:val="24"/>
        </w:rPr>
      </w:pPr>
      <w:r w:rsidRPr="00D43BC4">
        <w:rPr>
          <w:rFonts w:hint="eastAsia"/>
          <w:b/>
          <w:sz w:val="24"/>
          <w:szCs w:val="24"/>
        </w:rPr>
        <w:t>＜付記すべき事柄＞</w:t>
      </w:r>
    </w:p>
    <w:p w14:paraId="7AA3AB8C" w14:textId="77777777" w:rsidR="00B73B16" w:rsidRDefault="00B73B16" w:rsidP="00B73B16">
      <w:pPr>
        <w:rPr>
          <w:sz w:val="24"/>
          <w:szCs w:val="24"/>
        </w:rPr>
      </w:pPr>
    </w:p>
    <w:p w14:paraId="7AA3AB8D" w14:textId="77777777" w:rsidR="00B73B16" w:rsidRDefault="000E581F" w:rsidP="007C6986">
      <w:pPr>
        <w:jc w:val="center"/>
        <w:rPr>
          <w:sz w:val="22"/>
        </w:rPr>
      </w:pPr>
      <w:r w:rsidRPr="007C6986">
        <w:rPr>
          <w:rFonts w:hint="eastAsia"/>
          <w:sz w:val="22"/>
        </w:rPr>
        <w:t>以下のことを</w:t>
      </w:r>
      <w:r w:rsidR="00F14928" w:rsidRPr="007C6986">
        <w:rPr>
          <w:rFonts w:hint="eastAsia"/>
          <w:sz w:val="22"/>
        </w:rPr>
        <w:t>御</w:t>
      </w:r>
      <w:r w:rsidRPr="007C6986">
        <w:rPr>
          <w:rFonts w:hint="eastAsia"/>
          <w:sz w:val="22"/>
        </w:rPr>
        <w:t>説明・確認しました。吸入指導を宜しくお願い申し上げます。</w:t>
      </w:r>
    </w:p>
    <w:p w14:paraId="7AA3AB8E" w14:textId="77777777" w:rsidR="00FB4DBE" w:rsidRDefault="00FB4DBE" w:rsidP="00B73B16">
      <w:pPr>
        <w:jc w:val="center"/>
        <w:rPr>
          <w:b/>
          <w:sz w:val="24"/>
          <w:szCs w:val="24"/>
        </w:rPr>
      </w:pPr>
    </w:p>
    <w:p w14:paraId="7AA3AB8F" w14:textId="77777777" w:rsidR="00B73B16" w:rsidRPr="007C6986" w:rsidRDefault="00B73B16" w:rsidP="00B73B16">
      <w:pPr>
        <w:jc w:val="center"/>
        <w:rPr>
          <w:b/>
          <w:sz w:val="24"/>
          <w:szCs w:val="24"/>
        </w:rPr>
      </w:pPr>
      <w:r w:rsidRPr="007C6986">
        <w:rPr>
          <w:rFonts w:hint="eastAsia"/>
          <w:b/>
          <w:sz w:val="24"/>
          <w:szCs w:val="24"/>
        </w:rPr>
        <w:t>【患者さんへ】</w:t>
      </w:r>
    </w:p>
    <w:p w14:paraId="7AA3AB90" w14:textId="77777777" w:rsidR="00B73B16" w:rsidRPr="007C6986" w:rsidRDefault="00A602E8" w:rsidP="007C6986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吸入薬の吸入法は意外に難しく、また</w:t>
      </w:r>
      <w:r w:rsidR="00AA340C" w:rsidRPr="007C6986">
        <w:rPr>
          <w:rFonts w:hint="eastAsia"/>
          <w:sz w:val="24"/>
          <w:szCs w:val="24"/>
        </w:rPr>
        <w:t>適切</w:t>
      </w:r>
      <w:r>
        <w:rPr>
          <w:rFonts w:hint="eastAsia"/>
          <w:sz w:val="24"/>
          <w:szCs w:val="24"/>
        </w:rPr>
        <w:t>に</w:t>
      </w:r>
      <w:r w:rsidR="00AA340C" w:rsidRPr="007C6986">
        <w:rPr>
          <w:rFonts w:hint="eastAsia"/>
          <w:sz w:val="24"/>
          <w:szCs w:val="24"/>
        </w:rPr>
        <w:t>吸入</w:t>
      </w:r>
      <w:r>
        <w:rPr>
          <w:rFonts w:hint="eastAsia"/>
          <w:sz w:val="24"/>
          <w:szCs w:val="24"/>
        </w:rPr>
        <w:t>できませんと治療効果がありません。</w:t>
      </w:r>
      <w:r w:rsidR="00FB4DBE">
        <w:rPr>
          <w:rFonts w:hint="eastAsia"/>
          <w:sz w:val="24"/>
          <w:szCs w:val="24"/>
        </w:rPr>
        <w:t>吸入薬を受け取られる</w:t>
      </w:r>
      <w:r w:rsidR="00FB4DBE" w:rsidRPr="007C6986">
        <w:rPr>
          <w:rFonts w:hint="eastAsia"/>
          <w:sz w:val="24"/>
          <w:szCs w:val="24"/>
        </w:rPr>
        <w:t>患者さんには、</w:t>
      </w:r>
      <w:r w:rsidR="00FB4DBE">
        <w:rPr>
          <w:rFonts w:hint="eastAsia"/>
          <w:sz w:val="24"/>
          <w:szCs w:val="24"/>
        </w:rPr>
        <w:t>初めての方は必ず、ご使用中の方でも定期的に</w:t>
      </w:r>
      <w:r w:rsidR="00FB4DBE" w:rsidRPr="007C6986">
        <w:rPr>
          <w:rFonts w:hint="eastAsia"/>
          <w:sz w:val="24"/>
          <w:szCs w:val="24"/>
        </w:rPr>
        <w:t>薬剤師から吸入指導を受けていただくようお願い</w:t>
      </w:r>
      <w:r w:rsidR="00FB4DBE">
        <w:rPr>
          <w:rFonts w:hint="eastAsia"/>
          <w:sz w:val="24"/>
          <w:szCs w:val="24"/>
        </w:rPr>
        <w:t>させていただいて</w:t>
      </w:r>
      <w:r w:rsidR="00FB4DBE" w:rsidRPr="007C6986">
        <w:rPr>
          <w:rFonts w:hint="eastAsia"/>
          <w:sz w:val="24"/>
          <w:szCs w:val="24"/>
        </w:rPr>
        <w:t>おります。</w:t>
      </w:r>
    </w:p>
    <w:p w14:paraId="7AA3AB91" w14:textId="77777777" w:rsidR="00FB4DBE" w:rsidRPr="007C6986" w:rsidRDefault="00B73B16" w:rsidP="00FB4DBE">
      <w:pPr>
        <w:ind w:firstLineChars="100" w:firstLine="240"/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>この書面により、診療医師から薬局薬剤師に、貴方</w:t>
      </w:r>
      <w:r w:rsidR="00922037" w:rsidRPr="007C6986">
        <w:rPr>
          <w:rFonts w:hint="eastAsia"/>
          <w:sz w:val="24"/>
          <w:szCs w:val="24"/>
        </w:rPr>
        <w:t>へ</w:t>
      </w:r>
      <w:r w:rsidRPr="007C6986">
        <w:rPr>
          <w:rFonts w:hint="eastAsia"/>
          <w:sz w:val="24"/>
          <w:szCs w:val="24"/>
        </w:rPr>
        <w:t>の</w:t>
      </w:r>
      <w:r w:rsidR="00922037" w:rsidRPr="007C6986">
        <w:rPr>
          <w:rFonts w:hint="eastAsia"/>
          <w:sz w:val="24"/>
          <w:szCs w:val="24"/>
        </w:rPr>
        <w:t>｢吸入指導｣を依頼すると共に、</w:t>
      </w:r>
      <w:r w:rsidRPr="007C6986">
        <w:rPr>
          <w:rFonts w:hint="eastAsia"/>
          <w:sz w:val="24"/>
          <w:szCs w:val="24"/>
        </w:rPr>
        <w:t>「病名や治療に関する</w:t>
      </w:r>
      <w:r w:rsidR="00922037" w:rsidRPr="007C6986">
        <w:rPr>
          <w:rFonts w:hint="eastAsia"/>
          <w:sz w:val="24"/>
          <w:szCs w:val="24"/>
        </w:rPr>
        <w:t>情報」を伝え</w:t>
      </w:r>
      <w:r w:rsidRPr="007C6986">
        <w:rPr>
          <w:rFonts w:hint="eastAsia"/>
          <w:sz w:val="24"/>
          <w:szCs w:val="24"/>
        </w:rPr>
        <w:t>ます。薬剤師が貴方の診療情報を把握することにより、</w:t>
      </w:r>
      <w:r w:rsidR="008A6953">
        <w:rPr>
          <w:rFonts w:hint="eastAsia"/>
          <w:sz w:val="24"/>
          <w:szCs w:val="24"/>
        </w:rPr>
        <w:t>お薬の使い方や安全性等について、</w:t>
      </w:r>
      <w:r w:rsidRPr="007C6986">
        <w:rPr>
          <w:rFonts w:hint="eastAsia"/>
          <w:sz w:val="24"/>
          <w:szCs w:val="24"/>
        </w:rPr>
        <w:t>適切な助言が可能となります。</w:t>
      </w:r>
    </w:p>
    <w:p w14:paraId="7AA3AB92" w14:textId="77777777" w:rsidR="00B3494B" w:rsidRPr="00A602E8" w:rsidRDefault="00B73B16" w:rsidP="00B73B16">
      <w:pPr>
        <w:rPr>
          <w:sz w:val="24"/>
          <w:szCs w:val="24"/>
        </w:rPr>
      </w:pPr>
      <w:r w:rsidRPr="007C6986">
        <w:rPr>
          <w:rFonts w:hint="eastAsia"/>
          <w:sz w:val="24"/>
          <w:szCs w:val="24"/>
        </w:rPr>
        <w:t xml:space="preserve">　なお、服薬情報等提供料として、保険金額</w:t>
      </w:r>
      <w:r w:rsidRPr="007C6986">
        <w:rPr>
          <w:rFonts w:hint="eastAsia"/>
          <w:sz w:val="24"/>
          <w:szCs w:val="24"/>
        </w:rPr>
        <w:t>1</w:t>
      </w:r>
      <w:r w:rsidRPr="007C6986">
        <w:rPr>
          <w:rFonts w:hint="eastAsia"/>
          <w:sz w:val="24"/>
          <w:szCs w:val="24"/>
        </w:rPr>
        <w:t>割負担</w:t>
      </w:r>
      <w:r w:rsidR="007049C0">
        <w:rPr>
          <w:rFonts w:hint="eastAsia"/>
          <w:sz w:val="24"/>
          <w:szCs w:val="24"/>
        </w:rPr>
        <w:t>3</w:t>
      </w:r>
      <w:r w:rsidR="00C553A4">
        <w:rPr>
          <w:rFonts w:hint="eastAsia"/>
          <w:sz w:val="24"/>
          <w:szCs w:val="24"/>
        </w:rPr>
        <w:t>0</w:t>
      </w:r>
      <w:r w:rsidRPr="007C6986">
        <w:rPr>
          <w:rFonts w:hint="eastAsia"/>
          <w:sz w:val="24"/>
          <w:szCs w:val="24"/>
        </w:rPr>
        <w:t>円、</w:t>
      </w:r>
      <w:r w:rsidRPr="007C6986">
        <w:rPr>
          <w:rFonts w:hint="eastAsia"/>
          <w:sz w:val="24"/>
          <w:szCs w:val="24"/>
        </w:rPr>
        <w:t>2</w:t>
      </w:r>
      <w:r w:rsidRPr="007C6986">
        <w:rPr>
          <w:rFonts w:hint="eastAsia"/>
          <w:sz w:val="24"/>
          <w:szCs w:val="24"/>
        </w:rPr>
        <w:t>割負担</w:t>
      </w:r>
      <w:r w:rsidR="007049C0">
        <w:rPr>
          <w:rFonts w:hint="eastAsia"/>
          <w:sz w:val="24"/>
          <w:szCs w:val="24"/>
        </w:rPr>
        <w:t>6</w:t>
      </w:r>
      <w:r w:rsidR="00C553A4">
        <w:rPr>
          <w:rFonts w:hint="eastAsia"/>
          <w:sz w:val="24"/>
          <w:szCs w:val="24"/>
        </w:rPr>
        <w:t>0</w:t>
      </w:r>
      <w:r w:rsidRPr="007C6986">
        <w:rPr>
          <w:rFonts w:hint="eastAsia"/>
          <w:sz w:val="24"/>
          <w:szCs w:val="24"/>
        </w:rPr>
        <w:t>円、</w:t>
      </w:r>
      <w:r w:rsidRPr="007C6986">
        <w:rPr>
          <w:rFonts w:hint="eastAsia"/>
          <w:sz w:val="24"/>
          <w:szCs w:val="24"/>
        </w:rPr>
        <w:t>3</w:t>
      </w:r>
      <w:r w:rsidRPr="007C6986">
        <w:rPr>
          <w:rFonts w:hint="eastAsia"/>
          <w:sz w:val="24"/>
          <w:szCs w:val="24"/>
        </w:rPr>
        <w:t>割負担</w:t>
      </w:r>
      <w:r w:rsidR="007049C0">
        <w:rPr>
          <w:rFonts w:hint="eastAsia"/>
          <w:sz w:val="24"/>
          <w:szCs w:val="24"/>
        </w:rPr>
        <w:t>9</w:t>
      </w:r>
      <w:r w:rsidR="00C553A4">
        <w:rPr>
          <w:rFonts w:hint="eastAsia"/>
          <w:sz w:val="24"/>
          <w:szCs w:val="24"/>
        </w:rPr>
        <w:t>0</w:t>
      </w:r>
      <w:r w:rsidRPr="007C6986">
        <w:rPr>
          <w:rFonts w:hint="eastAsia"/>
          <w:sz w:val="24"/>
          <w:szCs w:val="24"/>
        </w:rPr>
        <w:t>円を保険薬局でご負担いただきます。何卒御了承ください。</w:t>
      </w:r>
    </w:p>
    <w:sectPr w:rsidR="00B3494B" w:rsidRPr="00A602E8" w:rsidSect="007C69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4DE0B" w14:textId="77777777" w:rsidR="00DD0BFC" w:rsidRDefault="00DD0BFC" w:rsidP="00AA340C">
      <w:r>
        <w:separator/>
      </w:r>
    </w:p>
  </w:endnote>
  <w:endnote w:type="continuationSeparator" w:id="0">
    <w:p w14:paraId="5905E991" w14:textId="77777777" w:rsidR="00DD0BFC" w:rsidRDefault="00DD0BFC" w:rsidP="00AA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BD100" w14:textId="77777777" w:rsidR="00DD0BFC" w:rsidRDefault="00DD0BFC" w:rsidP="00AA340C">
      <w:r>
        <w:separator/>
      </w:r>
    </w:p>
  </w:footnote>
  <w:footnote w:type="continuationSeparator" w:id="0">
    <w:p w14:paraId="3B1A8B16" w14:textId="77777777" w:rsidR="00DD0BFC" w:rsidRDefault="00DD0BFC" w:rsidP="00AA3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9A"/>
    <w:rsid w:val="0001048A"/>
    <w:rsid w:val="00041388"/>
    <w:rsid w:val="0004599A"/>
    <w:rsid w:val="0008185D"/>
    <w:rsid w:val="000E581F"/>
    <w:rsid w:val="000F05FD"/>
    <w:rsid w:val="001502E7"/>
    <w:rsid w:val="00156B34"/>
    <w:rsid w:val="00165573"/>
    <w:rsid w:val="001E39A1"/>
    <w:rsid w:val="00242765"/>
    <w:rsid w:val="00245268"/>
    <w:rsid w:val="00260FA8"/>
    <w:rsid w:val="00291A64"/>
    <w:rsid w:val="002F7147"/>
    <w:rsid w:val="00301D07"/>
    <w:rsid w:val="003C276E"/>
    <w:rsid w:val="003D0F05"/>
    <w:rsid w:val="003D36CB"/>
    <w:rsid w:val="003E1B95"/>
    <w:rsid w:val="004E3AB2"/>
    <w:rsid w:val="004F7ECD"/>
    <w:rsid w:val="00562B63"/>
    <w:rsid w:val="005C489A"/>
    <w:rsid w:val="005F1323"/>
    <w:rsid w:val="00602469"/>
    <w:rsid w:val="00635B97"/>
    <w:rsid w:val="00643E2A"/>
    <w:rsid w:val="00663E4B"/>
    <w:rsid w:val="00663FD7"/>
    <w:rsid w:val="007049C0"/>
    <w:rsid w:val="0074602E"/>
    <w:rsid w:val="007A6A46"/>
    <w:rsid w:val="007C6986"/>
    <w:rsid w:val="00821A17"/>
    <w:rsid w:val="00832952"/>
    <w:rsid w:val="00865E51"/>
    <w:rsid w:val="008A6953"/>
    <w:rsid w:val="008B0973"/>
    <w:rsid w:val="00922037"/>
    <w:rsid w:val="009356EF"/>
    <w:rsid w:val="009B436D"/>
    <w:rsid w:val="009E0099"/>
    <w:rsid w:val="00A11C5E"/>
    <w:rsid w:val="00A602E8"/>
    <w:rsid w:val="00AA340C"/>
    <w:rsid w:val="00AB410F"/>
    <w:rsid w:val="00AC40BB"/>
    <w:rsid w:val="00B05236"/>
    <w:rsid w:val="00B07CFC"/>
    <w:rsid w:val="00B3494B"/>
    <w:rsid w:val="00B731F5"/>
    <w:rsid w:val="00B73B16"/>
    <w:rsid w:val="00BC6B95"/>
    <w:rsid w:val="00C47DCC"/>
    <w:rsid w:val="00C553A4"/>
    <w:rsid w:val="00D43BC4"/>
    <w:rsid w:val="00DC02BD"/>
    <w:rsid w:val="00DC7C6F"/>
    <w:rsid w:val="00DD0BFC"/>
    <w:rsid w:val="00DD5575"/>
    <w:rsid w:val="00E76907"/>
    <w:rsid w:val="00F14928"/>
    <w:rsid w:val="00F346DD"/>
    <w:rsid w:val="00FA67E0"/>
    <w:rsid w:val="00FB4DBE"/>
    <w:rsid w:val="00FE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A3AB70"/>
  <w15:docId w15:val="{290EA907-62F3-4C04-B34A-33B14190B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4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40C"/>
  </w:style>
  <w:style w:type="paragraph" w:styleId="a5">
    <w:name w:val="footer"/>
    <w:basedOn w:val="a"/>
    <w:link w:val="a6"/>
    <w:uiPriority w:val="99"/>
    <w:unhideWhenUsed/>
    <w:rsid w:val="00AA34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40C"/>
  </w:style>
  <w:style w:type="paragraph" w:styleId="Web">
    <w:name w:val="Normal (Web)"/>
    <w:basedOn w:val="a"/>
    <w:uiPriority w:val="99"/>
    <w:unhideWhenUsed/>
    <w:rsid w:val="00A602E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865E51"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semiHidden/>
    <w:unhideWhenUsed/>
    <w:rsid w:val="00FB4DB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6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umagaya-ph.or.jp/renkei/main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19CC0-B996-4D2C-A8C1-E627EE1B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Yotaro Takaku</dc:creator>
  <cp:lastModifiedBy>杉田英章</cp:lastModifiedBy>
  <cp:revision>6</cp:revision>
  <cp:lastPrinted>2017-07-09T08:04:00Z</cp:lastPrinted>
  <dcterms:created xsi:type="dcterms:W3CDTF">2020-08-17T06:33:00Z</dcterms:created>
  <dcterms:modified xsi:type="dcterms:W3CDTF">2020-08-17T06:36:00Z</dcterms:modified>
</cp:coreProperties>
</file>